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FA05" w14:textId="5482EDB8" w:rsidR="00C16983" w:rsidRPr="00C16983" w:rsidRDefault="00C52D78" w:rsidP="00B71C70">
      <w:pPr>
        <w:pStyle w:val="TitelRechtsbndig"/>
        <w:tabs>
          <w:tab w:val="right" w:pos="8504"/>
        </w:tabs>
        <w:spacing w:after="240" w:line="240" w:lineRule="auto"/>
        <w:outlineLvl w:val="0"/>
        <w:rPr>
          <w:rFonts w:cs="Arial"/>
          <w:sz w:val="28"/>
          <w:szCs w:val="28"/>
        </w:rPr>
      </w:pPr>
      <w:r>
        <w:rPr>
          <w:lang w:val="de-DE"/>
        </w:rPr>
        <w:drawing>
          <wp:anchor distT="0" distB="0" distL="114300" distR="114300" simplePos="0" relativeHeight="251652095" behindDoc="1" locked="0" layoutInCell="1" allowOverlap="1" wp14:anchorId="077B9A06" wp14:editId="2BD08A62">
            <wp:simplePos x="0" y="0"/>
            <wp:positionH relativeFrom="column">
              <wp:posOffset>328930</wp:posOffset>
            </wp:positionH>
            <wp:positionV relativeFrom="paragraph">
              <wp:posOffset>33655</wp:posOffset>
            </wp:positionV>
            <wp:extent cx="2544445" cy="494030"/>
            <wp:effectExtent l="0" t="0" r="0" b="0"/>
            <wp:wrapNone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252">
        <w:rPr>
          <w:rFonts w:cs="Arial"/>
          <w:sz w:val="28"/>
          <w:szCs w:val="28"/>
        </w:rPr>
        <w:t xml:space="preserve">Notizen zum Erklärvideo | </w:t>
      </w:r>
      <w:r w:rsidR="00734578">
        <w:rPr>
          <w:rFonts w:cs="Arial"/>
          <w:sz w:val="28"/>
          <w:szCs w:val="28"/>
        </w:rPr>
        <w:t>911</w:t>
      </w:r>
    </w:p>
    <w:p w14:paraId="3EFE71A6" w14:textId="77777777" w:rsidR="00046B2E" w:rsidRDefault="00C52D78" w:rsidP="00046B2E">
      <w:pPr>
        <w:pStyle w:val="TitelRechtsbndig"/>
        <w:spacing w:line="240" w:lineRule="auto"/>
        <w:ind w:left="1276"/>
        <w:outlineLvl w:val="0"/>
        <w:rPr>
          <w:spacing w:val="4"/>
          <w:sz w:val="32"/>
          <w:szCs w:val="32"/>
          <w:lang w:val="de-DE"/>
        </w:rPr>
      </w:pPr>
      <w:r w:rsidRPr="00EC1C55">
        <w:rPr>
          <w:spacing w:val="4"/>
          <w:sz w:val="32"/>
          <w:szCs w:val="32"/>
          <w:lang w:val="de-DE"/>
        </w:rPr>
        <w:drawing>
          <wp:anchor distT="0" distB="0" distL="114300" distR="114300" simplePos="0" relativeHeight="251658240" behindDoc="1" locked="1" layoutInCell="1" allowOverlap="0" wp14:anchorId="7A599FE6" wp14:editId="68057071">
            <wp:simplePos x="0" y="0"/>
            <wp:positionH relativeFrom="column">
              <wp:posOffset>-259715</wp:posOffset>
            </wp:positionH>
            <wp:positionV relativeFrom="page">
              <wp:posOffset>2686050</wp:posOffset>
            </wp:positionV>
            <wp:extent cx="306070" cy="459105"/>
            <wp:effectExtent l="0" t="0" r="0" b="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2A" w:rsidRPr="0008202A">
        <w:t xml:space="preserve"> </w:t>
      </w:r>
      <w:r w:rsidR="0008202A" w:rsidRPr="0008202A">
        <w:rPr>
          <w:spacing w:val="4"/>
          <w:sz w:val="32"/>
          <w:szCs w:val="32"/>
          <w:lang w:val="de-DE"/>
        </w:rPr>
        <w:t xml:space="preserve">Einführungsdokument für </w:t>
      </w:r>
    </w:p>
    <w:p w14:paraId="425AD35B" w14:textId="77777777" w:rsidR="009F080D" w:rsidRPr="00EC1C55" w:rsidRDefault="0008202A" w:rsidP="00046B2E">
      <w:pPr>
        <w:pStyle w:val="TitelRechtsbndig"/>
        <w:spacing w:line="720" w:lineRule="auto"/>
        <w:ind w:left="1276"/>
        <w:outlineLvl w:val="0"/>
        <w:rPr>
          <w:rFonts w:cs="Arial"/>
          <w:spacing w:val="4"/>
          <w:sz w:val="28"/>
          <w:szCs w:val="28"/>
          <w:lang w:val="de-DE"/>
        </w:rPr>
      </w:pPr>
      <w:r w:rsidRPr="0008202A">
        <w:rPr>
          <w:spacing w:val="4"/>
          <w:sz w:val="32"/>
          <w:szCs w:val="32"/>
          <w:lang w:val="de-DE"/>
        </w:rPr>
        <w:t>berufsbildung.ch</w:t>
      </w:r>
    </w:p>
    <w:p w14:paraId="316B3309" w14:textId="4A7A33F0" w:rsidR="0073330B" w:rsidRPr="001E65B4" w:rsidRDefault="0073330B" w:rsidP="00B71C70">
      <w:pPr>
        <w:spacing w:line="210" w:lineRule="atLeast"/>
        <w:ind w:left="567"/>
        <w:jc w:val="both"/>
        <w:outlineLvl w:val="0"/>
        <w:rPr>
          <w:rFonts w:eastAsia="Times New Roman" w:cs="Arial"/>
          <w:color w:val="365F91"/>
          <w:spacing w:val="0"/>
          <w:sz w:val="19"/>
          <w:szCs w:val="19"/>
        </w:rPr>
      </w:pPr>
      <w:r w:rsidRPr="001E65B4">
        <w:rPr>
          <w:rFonts w:eastAsia="Times New Roman" w:cs="Arial"/>
          <w:color w:val="365F91"/>
          <w:spacing w:val="0"/>
          <w:sz w:val="19"/>
          <w:szCs w:val="19"/>
        </w:rPr>
        <w:t xml:space="preserve">Diese Notiz enthält den vollständigen, gesprochenen Text zum </w:t>
      </w:r>
      <w:proofErr w:type="spellStart"/>
      <w:r w:rsidRPr="001E65B4">
        <w:rPr>
          <w:rFonts w:eastAsia="Times New Roman" w:cs="Arial"/>
          <w:color w:val="365F91"/>
          <w:spacing w:val="0"/>
          <w:sz w:val="19"/>
          <w:szCs w:val="19"/>
        </w:rPr>
        <w:t>Erklärvideo</w:t>
      </w:r>
      <w:proofErr w:type="spellEnd"/>
      <w:r w:rsidRPr="001E65B4">
        <w:rPr>
          <w:rFonts w:eastAsia="Times New Roman" w:cs="Arial"/>
          <w:color w:val="365F91"/>
          <w:spacing w:val="0"/>
          <w:sz w:val="19"/>
          <w:szCs w:val="19"/>
        </w:rPr>
        <w:t xml:space="preserve"> </w:t>
      </w:r>
      <w:r w:rsidR="002D5522" w:rsidRPr="002D5522">
        <w:rPr>
          <w:rFonts w:eastAsia="Times New Roman" w:cs="Arial"/>
          <w:color w:val="365F91"/>
          <w:spacing w:val="0"/>
          <w:sz w:val="19"/>
          <w:szCs w:val="19"/>
        </w:rPr>
        <w:t>«</w:t>
      </w:r>
      <w:r w:rsidR="00734578" w:rsidRPr="00734578">
        <w:rPr>
          <w:rFonts w:eastAsia="Times New Roman" w:cs="Arial"/>
          <w:color w:val="365F91"/>
          <w:spacing w:val="0"/>
          <w:sz w:val="19"/>
          <w:szCs w:val="19"/>
        </w:rPr>
        <w:t xml:space="preserve">Wie benutze ich die Onlineversion </w:t>
      </w:r>
      <w:r w:rsidR="00734578" w:rsidRPr="00734578">
        <w:rPr>
          <w:rFonts w:eastAsia="Times New Roman" w:cs="Arial"/>
          <w:i/>
          <w:iCs/>
          <w:color w:val="365F91"/>
          <w:spacing w:val="0"/>
          <w:sz w:val="19"/>
          <w:szCs w:val="19"/>
        </w:rPr>
        <w:t>Dokumentation Berufsbildung</w:t>
      </w:r>
      <w:r w:rsidR="002D5522" w:rsidRPr="002D5522">
        <w:rPr>
          <w:rFonts w:eastAsia="Times New Roman" w:cs="Arial"/>
          <w:color w:val="365F91"/>
          <w:spacing w:val="0"/>
          <w:sz w:val="19"/>
          <w:szCs w:val="19"/>
        </w:rPr>
        <w:t>»</w:t>
      </w:r>
      <w:r w:rsidRPr="001E65B4">
        <w:rPr>
          <w:rFonts w:eastAsia="Times New Roman" w:cs="Arial"/>
          <w:color w:val="365F91"/>
          <w:spacing w:val="0"/>
          <w:sz w:val="19"/>
          <w:szCs w:val="19"/>
        </w:rPr>
        <w:t xml:space="preserve">. Das Manuskript dient als eigenständiges Dokument </w:t>
      </w:r>
      <w:r w:rsidRPr="00C52D78">
        <w:rPr>
          <w:rFonts w:eastAsia="Times New Roman" w:cs="Arial"/>
          <w:color w:val="2F5496" w:themeColor="accent1" w:themeShade="BF"/>
          <w:spacing w:val="0"/>
          <w:sz w:val="19"/>
          <w:szCs w:val="19"/>
        </w:rPr>
        <w:t xml:space="preserve">für das </w:t>
      </w:r>
      <w:r w:rsidR="0008202A">
        <w:rPr>
          <w:rFonts w:eastAsia="Times New Roman" w:cs="Arial"/>
          <w:color w:val="2F5496" w:themeColor="accent1" w:themeShade="BF"/>
          <w:spacing w:val="0"/>
          <w:sz w:val="19"/>
          <w:szCs w:val="19"/>
        </w:rPr>
        <w:t xml:space="preserve">Navigieren auf der Website </w:t>
      </w:r>
      <w:r w:rsidR="00734578">
        <w:rPr>
          <w:rFonts w:eastAsia="Times New Roman" w:cs="Arial"/>
          <w:color w:val="2F5496" w:themeColor="accent1" w:themeShade="BF"/>
          <w:spacing w:val="0"/>
          <w:sz w:val="19"/>
          <w:szCs w:val="19"/>
        </w:rPr>
        <w:t>doku.</w:t>
      </w:r>
      <w:r w:rsidR="0008202A">
        <w:rPr>
          <w:rFonts w:eastAsia="Times New Roman" w:cs="Arial"/>
          <w:color w:val="2F5496" w:themeColor="accent1" w:themeShade="BF"/>
          <w:spacing w:val="0"/>
          <w:sz w:val="19"/>
          <w:szCs w:val="19"/>
        </w:rPr>
        <w:t>berufsbildung.ch</w:t>
      </w:r>
      <w:r w:rsidRPr="00C52D78">
        <w:rPr>
          <w:rFonts w:eastAsia="Times New Roman" w:cs="Arial"/>
          <w:color w:val="2F5496" w:themeColor="accent1" w:themeShade="BF"/>
          <w:spacing w:val="0"/>
          <w:sz w:val="19"/>
          <w:szCs w:val="19"/>
        </w:rPr>
        <w:t>.</w:t>
      </w:r>
      <w:r w:rsidRPr="00C52D78">
        <w:rPr>
          <w:rFonts w:eastAsia="Times New Roman" w:cs="Arial"/>
          <w:color w:val="323E4F" w:themeColor="text2" w:themeShade="BF"/>
          <w:spacing w:val="0"/>
          <w:sz w:val="19"/>
          <w:szCs w:val="19"/>
        </w:rPr>
        <w:t xml:space="preserve"> </w:t>
      </w:r>
      <w:r w:rsidRPr="001E65B4">
        <w:rPr>
          <w:rFonts w:eastAsia="Times New Roman" w:cs="Arial"/>
          <w:color w:val="365F91"/>
          <w:spacing w:val="0"/>
          <w:sz w:val="19"/>
          <w:szCs w:val="19"/>
        </w:rPr>
        <w:t>Es kann zusätzlich mit persönlichen Notizen ergänzt werden und dient damit als Gedankenstütze.</w:t>
      </w:r>
    </w:p>
    <w:p w14:paraId="7891A619" w14:textId="77777777" w:rsidR="0073330B" w:rsidRPr="001E65B4" w:rsidRDefault="0073330B" w:rsidP="00B71C70">
      <w:pPr>
        <w:spacing w:line="210" w:lineRule="atLeast"/>
        <w:ind w:left="567"/>
        <w:outlineLvl w:val="0"/>
        <w:rPr>
          <w:rFonts w:cs="Arial"/>
          <w:b/>
          <w:bCs/>
          <w:color w:val="365F91"/>
          <w:sz w:val="19"/>
          <w:szCs w:val="19"/>
          <w:lang w:val="de-CH"/>
        </w:rPr>
      </w:pPr>
    </w:p>
    <w:p w14:paraId="069E1861" w14:textId="77777777" w:rsidR="0008202A" w:rsidRDefault="0008202A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</w:pPr>
    </w:p>
    <w:p w14:paraId="7A19E81F" w14:textId="3F4CD614" w:rsidR="009F080D" w:rsidRDefault="00734578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</w:pPr>
      <w:r w:rsidRPr="00734578"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  <w:t>EV 4 – Dokumentation Berufsbildung</w:t>
      </w:r>
    </w:p>
    <w:p w14:paraId="4EEAF7E1" w14:textId="77777777" w:rsidR="00D16BC3" w:rsidRDefault="00D16BC3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</w:pPr>
    </w:p>
    <w:p w14:paraId="27344E14" w14:textId="77777777" w:rsidR="0008202A" w:rsidRPr="0008202A" w:rsidRDefault="0008202A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color w:val="FF40FF"/>
          <w:sz w:val="19"/>
          <w:szCs w:val="19"/>
        </w:rPr>
      </w:pPr>
    </w:p>
    <w:p w14:paraId="1CA418DA" w14:textId="63AC8A23" w:rsidR="00DB2F3F" w:rsidRDefault="00C52D78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C6244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61C1E26F" wp14:editId="61D8B7DD">
                <wp:simplePos x="0" y="0"/>
                <wp:positionH relativeFrom="margin">
                  <wp:posOffset>-450850</wp:posOffset>
                </wp:positionH>
                <wp:positionV relativeFrom="paragraph">
                  <wp:posOffset>412750</wp:posOffset>
                </wp:positionV>
                <wp:extent cx="683895" cy="196850"/>
                <wp:effectExtent l="0" t="0" r="1905" b="63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4D9E" w14:textId="77777777" w:rsidR="00232F7C" w:rsidRPr="00C62446" w:rsidRDefault="00232F7C" w:rsidP="00CD258A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 w:rsidR="00EC1C55">
                              <w:rPr>
                                <w:color w:val="365F91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1E2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5.5pt;margin-top:32.5pt;width:53.85pt;height:15.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" filled="f" stroked="f">
                <v:path arrowok="t"/>
                <v:textbox inset="0,0,0,0">
                  <w:txbxContent>
                    <w:p w14:paraId="144F4D9E" w14:textId="77777777" w:rsidR="00232F7C" w:rsidRPr="00C62446" w:rsidRDefault="00232F7C" w:rsidP="00CD258A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 w:rsidR="00EC1C55">
                        <w:rPr>
                          <w:color w:val="365F91"/>
                          <w:sz w:val="19"/>
                          <w:szCs w:val="19"/>
                        </w:rPr>
                        <w:t>1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525C95" w:rsidRPr="00734578">
        <w:rPr>
          <w:rFonts w:ascii="Arial" w:hAnsi="Arial" w:cs="Arial"/>
          <w:noProof/>
          <w:sz w:val="19"/>
          <w:szCs w:val="19"/>
        </w:rPr>
        <w:t>WIE BENUTZE ICH DIE ONLINEVERSION «DOKUMENTATION BERUFSBILDUNG</w:t>
      </w:r>
      <w:r w:rsidR="00734578" w:rsidRPr="00734578">
        <w:rPr>
          <w:rFonts w:ascii="Arial" w:hAnsi="Arial" w:cs="Arial"/>
          <w:noProof/>
          <w:sz w:val="19"/>
          <w:szCs w:val="19"/>
        </w:rPr>
        <w:t>»</w:t>
      </w:r>
      <w:r w:rsidR="00F70EDA">
        <w:rPr>
          <w:rFonts w:ascii="Arial" w:hAnsi="Arial" w:cs="Arial"/>
          <w:sz w:val="19"/>
          <w:szCs w:val="19"/>
          <w:lang w:val="de-CH"/>
        </w:rPr>
        <w:t>.</w:t>
      </w:r>
      <w:r w:rsidR="00DB2F3F" w:rsidRPr="00DB2F3F">
        <w:rPr>
          <w:rFonts w:ascii="Arial" w:hAnsi="Arial" w:cs="Arial"/>
          <w:sz w:val="19"/>
          <w:szCs w:val="19"/>
          <w:lang w:val="de-CH"/>
        </w:rPr>
        <w:t xml:space="preserve"> </w:t>
      </w:r>
    </w:p>
    <w:p w14:paraId="2440883D" w14:textId="5AC58A31" w:rsidR="00525C95" w:rsidRPr="00525C95" w:rsidRDefault="00525C95" w:rsidP="00525C95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525C95">
        <w:rPr>
          <w:rFonts w:ascii="Arial" w:hAnsi="Arial" w:cs="Arial"/>
          <w:sz w:val="19"/>
          <w:szCs w:val="19"/>
          <w:lang w:val="de-CH"/>
        </w:rPr>
        <w:t>Auf der Startseite von www.berufsbildung.ch gelange ich über das Feld «Themen» zur Themenauswahl.</w:t>
      </w:r>
    </w:p>
    <w:p w14:paraId="5E5A36E4" w14:textId="3BFC57EA" w:rsidR="00EC1C55" w:rsidRDefault="00525C95" w:rsidP="00525C95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525C95">
        <w:rPr>
          <w:rFonts w:ascii="Arial" w:hAnsi="Arial" w:cs="Arial"/>
          <w:sz w:val="19"/>
          <w:szCs w:val="19"/>
          <w:lang w:val="de-CH"/>
        </w:rPr>
        <w:t>Dann komme ich durch einen Klick auf «Dokumentation Berufsbildung» zu einer kurzen Einführung. Hier kann ich durch einen Klick auf «Onlineversion: Dokumentation Berufsbildung» die Website aufrufen. Diese öffnet sich in einem neuen Fenster</w:t>
      </w:r>
      <w:r w:rsidR="00EC1C55" w:rsidRPr="00EC1C55">
        <w:rPr>
          <w:rFonts w:ascii="Arial" w:hAnsi="Arial" w:cs="Arial"/>
          <w:sz w:val="19"/>
          <w:szCs w:val="19"/>
          <w:lang w:val="de-CH"/>
        </w:rPr>
        <w:t>.</w:t>
      </w:r>
    </w:p>
    <w:p w14:paraId="59D4B405" w14:textId="77777777" w:rsidR="00525C95" w:rsidRDefault="00525C95" w:rsidP="00B71C70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</w:rPr>
      </w:pPr>
    </w:p>
    <w:p w14:paraId="05CE953F" w14:textId="559BECB5" w:rsidR="00DB2F3F" w:rsidRDefault="00525C95" w:rsidP="00B71C70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</w:rPr>
      </w:pPr>
      <w:r w:rsidRPr="00525C95">
        <w:rPr>
          <w:rFonts w:ascii="Arial" w:hAnsi="Arial" w:cs="Arial"/>
          <w:noProof/>
          <w:sz w:val="19"/>
          <w:szCs w:val="19"/>
        </w:rPr>
        <w:t>VIER BEMERKUNGEN:</w:t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</w:p>
    <w:p w14:paraId="3663F7AA" w14:textId="6B9710DE" w:rsidR="00525C95" w:rsidRPr="00525C95" w:rsidRDefault="00525C95" w:rsidP="00525C95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rPr>
          <w:rFonts w:ascii="Arial" w:hAnsi="Arial" w:cs="Arial"/>
          <w:noProof/>
          <w:sz w:val="19"/>
          <w:szCs w:val="19"/>
        </w:rPr>
      </w:pPr>
      <w:r w:rsidRPr="00525C95">
        <w:rPr>
          <w:rFonts w:ascii="Arial" w:hAnsi="Arial" w:cs="Arial"/>
          <w:noProof/>
          <w:sz w:val="19"/>
          <w:szCs w:val="19"/>
        </w:rPr>
        <w:t xml:space="preserve">Auf dieser Website stehen mir über 200 Grafiken zur Verfügung, die zur einfachen Verwendung im PowerPoint vorbereitet sind. So lassen sich Referate schnell zusammenstellen oder mühelos ergänzen. </w:t>
      </w:r>
    </w:p>
    <w:p w14:paraId="715B23D2" w14:textId="77777777" w:rsidR="00525C95" w:rsidRPr="00525C95" w:rsidRDefault="00525C95" w:rsidP="00525C95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</w:rPr>
      </w:pPr>
      <w:r w:rsidRPr="00525C95">
        <w:rPr>
          <w:rFonts w:ascii="Arial" w:hAnsi="Arial" w:cs="Arial"/>
          <w:noProof/>
          <w:sz w:val="19"/>
          <w:szCs w:val="19"/>
        </w:rPr>
        <w:t>Wenn ich das Vorgehen nicht kenne, macht es Sinn, zuerst auf «Informationen-Hinweise zum Gebrauch» zu klicken. Hier finde ich eine Anleitung, wie ich die Grafiken einfach in eine PowerPoint Präsentation integrieren kann und auf was ich dabei achten muss.</w:t>
      </w:r>
    </w:p>
    <w:p w14:paraId="614032DA" w14:textId="3BAC57A3" w:rsidR="009F080D" w:rsidRPr="00C62446" w:rsidRDefault="00525C95" w:rsidP="00525C95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525C95">
        <w:rPr>
          <w:rFonts w:ascii="Arial" w:hAnsi="Arial" w:cs="Arial"/>
          <w:noProof/>
          <w:sz w:val="19"/>
          <w:szCs w:val="19"/>
        </w:rPr>
        <w:t>Weiter kann ich hier auch das Inhaltsverzeichnis herunterladen, um die benötigten Grafiken vorgängig zusammenzustellen. Hier steht auch noch weiteres Info-Material zur Verfügung, das ich frei benutzen kann</w:t>
      </w:r>
      <w:r w:rsidR="009F080D" w:rsidRPr="00C62446">
        <w:rPr>
          <w:rFonts w:ascii="Arial" w:hAnsi="Arial" w:cs="Arial"/>
          <w:sz w:val="19"/>
          <w:szCs w:val="19"/>
          <w:lang w:val="de-CH"/>
        </w:rPr>
        <w:t>.</w:t>
      </w:r>
    </w:p>
    <w:p w14:paraId="76EBD266" w14:textId="77777777" w:rsidR="0060200E" w:rsidRDefault="0060200E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4FF380E6" w14:textId="77777777" w:rsidR="00E204E9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14:paraId="4BA4DC7C" w14:textId="77777777" w:rsidR="00E204E9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14:paraId="0EAB4E3A" w14:textId="748E48A1" w:rsidR="00E204E9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11852CA9" w14:textId="3D0F1467" w:rsidR="00070538" w:rsidRDefault="00070538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068E986D" w14:textId="277A3B61" w:rsidR="00070538" w:rsidRDefault="00070538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1744D168" w14:textId="77777777" w:rsidR="00070538" w:rsidRDefault="00070538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5CE4BDFE" w14:textId="77777777" w:rsidR="00E204E9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4E599895" w14:textId="77777777" w:rsidR="00E204E9" w:rsidRPr="0060200E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47AD87F6" w14:textId="3C6C93C4" w:rsidR="00525C95" w:rsidRPr="00525C95" w:rsidRDefault="00070538" w:rsidP="00525C95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6812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19FE7F" wp14:editId="265F440E">
                <wp:simplePos x="0" y="0"/>
                <wp:positionH relativeFrom="margin">
                  <wp:posOffset>-449580</wp:posOffset>
                </wp:positionH>
                <wp:positionV relativeFrom="paragraph">
                  <wp:posOffset>1566496</wp:posOffset>
                </wp:positionV>
                <wp:extent cx="683895" cy="209550"/>
                <wp:effectExtent l="0" t="0" r="1905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7492E" w14:textId="0184751D" w:rsidR="00232F7C" w:rsidRPr="00C62446" w:rsidRDefault="00232F7C" w:rsidP="0025053B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 w:rsidR="00525C95">
                              <w:rPr>
                                <w:color w:val="365F91"/>
                                <w:sz w:val="19"/>
                                <w:szCs w:val="19"/>
                              </w:rPr>
                              <w:t>2</w:t>
                            </w: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FE7F" id="Text Box 13" o:spid="_x0000_s1027" type="#_x0000_t202" style="position:absolute;left:0;text-align:left;margin-left:-35.4pt;margin-top:123.35pt;width:53.85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" filled="f" stroked="f">
                <v:path arrowok="t"/>
                <v:textbox inset="0,0,0,0">
                  <w:txbxContent>
                    <w:p w14:paraId="0DE7492E" w14:textId="0184751D" w:rsidR="00232F7C" w:rsidRPr="00C62446" w:rsidRDefault="00232F7C" w:rsidP="0025053B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 w:rsidR="00525C95">
                        <w:rPr>
                          <w:color w:val="365F91"/>
                          <w:sz w:val="19"/>
                          <w:szCs w:val="19"/>
                        </w:rPr>
                        <w:t>2</w:t>
                      </w: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C95" w:rsidRPr="00525C95">
        <w:rPr>
          <w:rFonts w:ascii="Arial" w:hAnsi="Arial" w:cs="Arial"/>
          <w:sz w:val="19"/>
          <w:szCs w:val="19"/>
          <w:lang w:val="de-CH"/>
        </w:rPr>
        <w:t>Durch einen Klick auf «Grafiken Kapitelübersicht» öffnet sich das Inhaltsverzeichnis. Hier kann ich durch die Inhaltsübersicht navigieren, bis ich das Thema meiner Wahl gefunden habe.</w:t>
      </w:r>
    </w:p>
    <w:p w14:paraId="6745D370" w14:textId="544AD27E" w:rsidR="00525C95" w:rsidRPr="00525C95" w:rsidRDefault="00525C95" w:rsidP="00525C95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525C95">
        <w:rPr>
          <w:rFonts w:ascii="Arial" w:hAnsi="Arial" w:cs="Arial"/>
          <w:sz w:val="19"/>
          <w:szCs w:val="19"/>
          <w:lang w:val="de-CH"/>
        </w:rPr>
        <w:t xml:space="preserve">Auf dieser Seite stehen die PowerPoint Folien meiner Wahl, sowie der Text zum freien Download zur Verfügung. Es gibt hier weiterführende Links und teilweise zusätzliche Dokumente, die ich </w:t>
      </w:r>
      <w:r w:rsidR="00A47794">
        <w:rPr>
          <w:rFonts w:ascii="Arial" w:hAnsi="Arial" w:cs="Arial"/>
          <w:sz w:val="19"/>
          <w:szCs w:val="19"/>
          <w:lang w:val="de-CH"/>
        </w:rPr>
        <w:t>ebenfalls</w:t>
      </w:r>
      <w:r w:rsidRPr="00525C95">
        <w:rPr>
          <w:rFonts w:ascii="Arial" w:hAnsi="Arial" w:cs="Arial"/>
          <w:sz w:val="19"/>
          <w:szCs w:val="19"/>
          <w:lang w:val="de-CH"/>
        </w:rPr>
        <w:t xml:space="preserve"> benutzen kann. </w:t>
      </w:r>
    </w:p>
    <w:p w14:paraId="6DC94C56" w14:textId="77777777" w:rsidR="00525C95" w:rsidRPr="00525C95" w:rsidRDefault="00525C95" w:rsidP="00525C95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525C95">
        <w:rPr>
          <w:rFonts w:ascii="Arial" w:hAnsi="Arial" w:cs="Arial"/>
          <w:sz w:val="19"/>
          <w:szCs w:val="19"/>
          <w:lang w:val="de-CH"/>
        </w:rPr>
        <w:t>Ich kann die Seite, wie im Internet Browser dargestellt, durch einen Klick auf das Drucker-Symbol ausdrucken. Die Pfeile dienen zur schrittweisen Navigation zwischen den Seiten.</w:t>
      </w:r>
    </w:p>
    <w:p w14:paraId="4F0F8DC8" w14:textId="00774BEF" w:rsidR="00525C95" w:rsidRDefault="00525C95" w:rsidP="00525C95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525C95">
        <w:rPr>
          <w:rFonts w:ascii="Arial" w:hAnsi="Arial" w:cs="Arial"/>
          <w:sz w:val="19"/>
          <w:szCs w:val="19"/>
          <w:lang w:val="de-CH"/>
        </w:rPr>
        <w:t xml:space="preserve">Die Folie lade ich herunter, indem ich auf das Bild oder auf das Lupensymbol klicke. Es öffnet sich ein Fenster mit der gewünschten Folie. Die Pfeile dienen </w:t>
      </w:r>
      <w:proofErr w:type="gramStart"/>
      <w:r w:rsidRPr="00525C95">
        <w:rPr>
          <w:rFonts w:ascii="Arial" w:hAnsi="Arial" w:cs="Arial"/>
          <w:sz w:val="19"/>
          <w:szCs w:val="19"/>
          <w:lang w:val="de-CH"/>
        </w:rPr>
        <w:t>zur Schritt</w:t>
      </w:r>
      <w:proofErr w:type="gramEnd"/>
      <w:r w:rsidRPr="00525C95">
        <w:rPr>
          <w:rFonts w:ascii="Arial" w:hAnsi="Arial" w:cs="Arial"/>
          <w:sz w:val="19"/>
          <w:szCs w:val="19"/>
          <w:lang w:val="de-CH"/>
        </w:rPr>
        <w:t xml:space="preserve"> für Schritt Navigation zwischen den Folien.</w:t>
      </w:r>
    </w:p>
    <w:p w14:paraId="7BA8D282" w14:textId="16A0B865" w:rsidR="00525C95" w:rsidRDefault="00525C95" w:rsidP="00525C95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</w:p>
    <w:p w14:paraId="2ECEC0C0" w14:textId="4CC55938" w:rsidR="00525C95" w:rsidRDefault="00525C95" w:rsidP="00525C95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</w:p>
    <w:p w14:paraId="49FCA085" w14:textId="77777777" w:rsidR="00525C95" w:rsidRPr="00525C95" w:rsidRDefault="00525C95" w:rsidP="00525C95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</w:p>
    <w:p w14:paraId="172E6D0B" w14:textId="77777777" w:rsidR="00525C95" w:rsidRPr="00525C95" w:rsidRDefault="00525C95" w:rsidP="00525C95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525C95">
        <w:rPr>
          <w:rFonts w:ascii="Arial" w:hAnsi="Arial" w:cs="Arial"/>
          <w:sz w:val="19"/>
          <w:szCs w:val="19"/>
          <w:lang w:val="de-CH"/>
        </w:rPr>
        <w:t>Dort drücke ich auf «Download: Optimale Präsentations- und Druckqualität». Ich kann das Bild jetzt per «ziehen und ablegen -Funktion» (</w:t>
      </w:r>
      <w:r w:rsidRPr="0099438B">
        <w:rPr>
          <w:rFonts w:ascii="Arial" w:hAnsi="Arial" w:cs="Arial"/>
          <w:i/>
          <w:iCs/>
          <w:sz w:val="19"/>
          <w:szCs w:val="19"/>
          <w:lang w:val="de-CH"/>
        </w:rPr>
        <w:t xml:space="preserve">Drag </w:t>
      </w:r>
      <w:proofErr w:type="spellStart"/>
      <w:r w:rsidRPr="0099438B">
        <w:rPr>
          <w:rFonts w:ascii="Arial" w:hAnsi="Arial" w:cs="Arial"/>
          <w:i/>
          <w:iCs/>
          <w:sz w:val="19"/>
          <w:szCs w:val="19"/>
          <w:lang w:val="de-CH"/>
        </w:rPr>
        <w:t>and</w:t>
      </w:r>
      <w:proofErr w:type="spellEnd"/>
      <w:r w:rsidRPr="0099438B">
        <w:rPr>
          <w:rFonts w:ascii="Arial" w:hAnsi="Arial" w:cs="Arial"/>
          <w:i/>
          <w:iCs/>
          <w:sz w:val="19"/>
          <w:szCs w:val="19"/>
          <w:lang w:val="de-CH"/>
        </w:rPr>
        <w:t xml:space="preserve"> Drop</w:t>
      </w:r>
      <w:r w:rsidRPr="00525C95">
        <w:rPr>
          <w:rFonts w:ascii="Arial" w:hAnsi="Arial" w:cs="Arial"/>
          <w:sz w:val="19"/>
          <w:szCs w:val="19"/>
          <w:lang w:val="de-CH"/>
        </w:rPr>
        <w:t xml:space="preserve">) auf meinen Computer ziehen oder durch Klick mit der rechten Maustaste «Grafik speichern unter…» wählen. So navigiere ich durch die Kapitel und lade die gewünschten Folien herunter. </w:t>
      </w:r>
    </w:p>
    <w:p w14:paraId="6685A1F7" w14:textId="09B1AE45" w:rsidR="004A066C" w:rsidRDefault="00525C95" w:rsidP="00525C95">
      <w:pPr>
        <w:pStyle w:val="MBText"/>
        <w:pBdr>
          <w:top w:val="single" w:sz="2" w:space="15" w:color="auto"/>
        </w:pBdr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525C95">
        <w:rPr>
          <w:rFonts w:ascii="Arial" w:hAnsi="Arial" w:cs="Arial"/>
          <w:sz w:val="19"/>
          <w:szCs w:val="19"/>
          <w:lang w:val="de-CH"/>
        </w:rPr>
        <w:t>Damit wird mein Referat mit fachlich geprüften und professionell gestalteten Bildern ergänzt. Dies spart mir Aufwand und erleichtert die Arbeit.</w:t>
      </w:r>
    </w:p>
    <w:p w14:paraId="2FA37E50" w14:textId="77777777" w:rsidR="00CD258A" w:rsidRDefault="00CD258A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2E318706" w14:textId="77777777" w:rsidR="00E204E9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3D15C15A" w14:textId="77777777" w:rsidR="00E204E9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06A7812D" w14:textId="77777777" w:rsidR="00E204E9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631348E7" w14:textId="77777777" w:rsidR="00E204E9" w:rsidRPr="0060200E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07C41388" w14:textId="77777777" w:rsidR="00E204E9" w:rsidRDefault="00E204E9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14:paraId="082DFAE9" w14:textId="77777777" w:rsidR="00E204E9" w:rsidRDefault="00E204E9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14:paraId="66FF8074" w14:textId="2FC2A01C" w:rsidR="00E204E9" w:rsidRDefault="00E204E9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14:paraId="58850F89" w14:textId="03B1F1E9" w:rsidR="00070538" w:rsidRDefault="00070538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14:paraId="5C9A23C7" w14:textId="205B629C" w:rsidR="00070538" w:rsidRDefault="00070538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14:paraId="6CE2C1ED" w14:textId="52369755" w:rsidR="00070538" w:rsidRDefault="00070538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14:paraId="135889FF" w14:textId="46B2C79D" w:rsidR="00070538" w:rsidRDefault="00070538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14:paraId="53A0B2EB" w14:textId="56FCB5E4" w:rsidR="00070538" w:rsidRDefault="00070538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14:paraId="37DAC179" w14:textId="77777777" w:rsidR="00070538" w:rsidRDefault="00070538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14:paraId="72EFCABD" w14:textId="77777777" w:rsidR="0060200E" w:rsidRPr="0060200E" w:rsidRDefault="0060200E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02CF596B" w14:textId="77777777" w:rsidR="002D2755" w:rsidRPr="00C62446" w:rsidRDefault="002D2755" w:rsidP="00B71C70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de-CH"/>
        </w:rPr>
      </w:pPr>
    </w:p>
    <w:p w14:paraId="67A62294" w14:textId="79EF3E94" w:rsidR="00B71C70" w:rsidRPr="00046B2E" w:rsidRDefault="00B71C70" w:rsidP="00046B2E">
      <w:pPr>
        <w:spacing w:line="210" w:lineRule="exact"/>
        <w:ind w:left="567"/>
        <w:rPr>
          <w:noProof/>
          <w:sz w:val="19"/>
          <w:szCs w:val="19"/>
        </w:rPr>
      </w:pPr>
      <w:r w:rsidRPr="00046B2E">
        <w:rPr>
          <w:noProof/>
          <w:sz w:val="19"/>
          <w:szCs w:val="19"/>
        </w:rPr>
        <w:t xml:space="preserve">Das Einführungsdokument zum Portal berufsbildung.ch umfasst vier Teile. Sehen Sie sich die drei </w:t>
      </w:r>
      <w:r w:rsidR="00A47794" w:rsidRPr="00A47794">
        <w:rPr>
          <w:noProof/>
          <w:sz w:val="19"/>
          <w:szCs w:val="19"/>
        </w:rPr>
        <w:t>zusätzlichen</w:t>
      </w:r>
      <w:r w:rsidR="00A47794">
        <w:rPr>
          <w:noProof/>
          <w:sz w:val="19"/>
          <w:szCs w:val="19"/>
        </w:rPr>
        <w:t xml:space="preserve"> </w:t>
      </w:r>
      <w:r w:rsidRPr="00046B2E">
        <w:rPr>
          <w:noProof/>
          <w:sz w:val="19"/>
          <w:szCs w:val="19"/>
        </w:rPr>
        <w:t>Videos an.</w:t>
      </w:r>
    </w:p>
    <w:p w14:paraId="6B897742" w14:textId="77777777" w:rsidR="00D16BC3" w:rsidRPr="00046B2E" w:rsidRDefault="00D16BC3" w:rsidP="00046B2E">
      <w:pPr>
        <w:spacing w:line="210" w:lineRule="exact"/>
        <w:ind w:left="567"/>
        <w:rPr>
          <w:noProof/>
          <w:sz w:val="19"/>
          <w:szCs w:val="19"/>
        </w:rPr>
      </w:pPr>
    </w:p>
    <w:p w14:paraId="251AC8B6" w14:textId="77777777" w:rsidR="00525C95" w:rsidRPr="00525C95" w:rsidRDefault="00525C95" w:rsidP="00525C95">
      <w:pPr>
        <w:spacing w:line="210" w:lineRule="exact"/>
        <w:ind w:left="567"/>
        <w:rPr>
          <w:noProof/>
          <w:sz w:val="19"/>
          <w:szCs w:val="19"/>
        </w:rPr>
      </w:pPr>
      <w:r w:rsidRPr="00525C95">
        <w:rPr>
          <w:noProof/>
          <w:sz w:val="19"/>
          <w:szCs w:val="19"/>
        </w:rPr>
        <w:t xml:space="preserve">EV 1 </w:t>
      </w:r>
      <w:r w:rsidRPr="00525C95">
        <w:rPr>
          <w:noProof/>
          <w:sz w:val="19"/>
          <w:szCs w:val="19"/>
        </w:rPr>
        <w:tab/>
        <w:t>Was bietet das Portal der Berufsbildung?</w:t>
      </w:r>
    </w:p>
    <w:p w14:paraId="0F92BBF9" w14:textId="77777777" w:rsidR="00525C95" w:rsidRPr="00525C95" w:rsidRDefault="00525C95" w:rsidP="00525C95">
      <w:pPr>
        <w:spacing w:line="210" w:lineRule="exact"/>
        <w:ind w:left="567"/>
        <w:rPr>
          <w:noProof/>
          <w:sz w:val="19"/>
          <w:szCs w:val="19"/>
        </w:rPr>
      </w:pPr>
      <w:r w:rsidRPr="00525C95">
        <w:rPr>
          <w:noProof/>
          <w:sz w:val="19"/>
          <w:szCs w:val="19"/>
        </w:rPr>
        <w:t>EV 2</w:t>
      </w:r>
      <w:r w:rsidRPr="00525C95">
        <w:rPr>
          <w:noProof/>
          <w:sz w:val="19"/>
          <w:szCs w:val="19"/>
        </w:rPr>
        <w:tab/>
        <w:t>Die Themen auf dem Berufsbildungsportal berufsbildung.ch</w:t>
      </w:r>
    </w:p>
    <w:p w14:paraId="07467EEA" w14:textId="7A7C3EBA" w:rsidR="00D16BC3" w:rsidRDefault="00525C95" w:rsidP="00525C95">
      <w:pPr>
        <w:spacing w:line="210" w:lineRule="exact"/>
        <w:ind w:left="567"/>
        <w:rPr>
          <w:noProof/>
          <w:sz w:val="19"/>
          <w:szCs w:val="19"/>
        </w:rPr>
      </w:pPr>
      <w:r w:rsidRPr="00525C95">
        <w:rPr>
          <w:noProof/>
          <w:sz w:val="19"/>
          <w:szCs w:val="19"/>
        </w:rPr>
        <w:t>EV 3</w:t>
      </w:r>
      <w:r w:rsidRPr="00525C95">
        <w:rPr>
          <w:noProof/>
          <w:sz w:val="19"/>
          <w:szCs w:val="19"/>
        </w:rPr>
        <w:tab/>
        <w:t>Das Lexikon der Berufsbildung</w:t>
      </w:r>
    </w:p>
    <w:p w14:paraId="0B7F6AF2" w14:textId="77777777" w:rsidR="00525C95" w:rsidRPr="00046B2E" w:rsidRDefault="00525C95" w:rsidP="00525C95">
      <w:pPr>
        <w:spacing w:line="210" w:lineRule="exact"/>
        <w:ind w:left="567"/>
        <w:rPr>
          <w:noProof/>
          <w:sz w:val="19"/>
          <w:szCs w:val="19"/>
        </w:rPr>
      </w:pPr>
    </w:p>
    <w:p w14:paraId="367F943A" w14:textId="77777777" w:rsidR="00046B2E" w:rsidRDefault="00B71C70" w:rsidP="00046B2E">
      <w:pPr>
        <w:spacing w:line="210" w:lineRule="exact"/>
        <w:ind w:left="567"/>
        <w:rPr>
          <w:noProof/>
          <w:sz w:val="19"/>
          <w:szCs w:val="19"/>
        </w:rPr>
      </w:pPr>
      <w:r w:rsidRPr="00046B2E">
        <w:rPr>
          <w:noProof/>
          <w:sz w:val="19"/>
          <w:szCs w:val="19"/>
        </w:rPr>
        <w:t xml:space="preserve">Das SDBB ist eine Institution der EDK. Es arbeitet im Auftrag der Kantone und in Zusammenarbeit mit den Partnern der Berufsbildung. Mehr Informationen über das SDBB unter </w:t>
      </w:r>
    </w:p>
    <w:p w14:paraId="576637E8" w14:textId="77777777" w:rsidR="0051797C" w:rsidRPr="00140726" w:rsidRDefault="00AE0A64" w:rsidP="00046B2E">
      <w:pPr>
        <w:spacing w:line="210" w:lineRule="exact"/>
        <w:ind w:left="567"/>
        <w:rPr>
          <w:noProof/>
          <w:sz w:val="19"/>
          <w:szCs w:val="19"/>
        </w:rPr>
      </w:pPr>
      <w:hyperlink r:id="rId10" w:history="1">
        <w:r w:rsidR="00046B2E" w:rsidRPr="00140726">
          <w:rPr>
            <w:rStyle w:val="Hyperlink"/>
            <w:b/>
            <w:bCs/>
            <w:i/>
            <w:iCs/>
            <w:noProof/>
            <w:color w:val="000000" w:themeColor="text1"/>
            <w:sz w:val="19"/>
            <w:szCs w:val="19"/>
            <w:u w:val="none"/>
          </w:rPr>
          <w:t>www.sdbb.ch</w:t>
        </w:r>
      </w:hyperlink>
      <w:r w:rsidR="00B71C70" w:rsidRPr="00140726">
        <w:rPr>
          <w:noProof/>
          <w:color w:val="000000" w:themeColor="text1"/>
          <w:sz w:val="19"/>
          <w:szCs w:val="19"/>
        </w:rPr>
        <w:t>.</w:t>
      </w:r>
      <w:r w:rsidR="009A1948" w:rsidRPr="00140726">
        <w:rPr>
          <w:noProof/>
          <w:sz w:val="19"/>
          <w:szCs w:val="19"/>
        </w:rPr>
        <w:drawing>
          <wp:anchor distT="0" distB="0" distL="114300" distR="114300" simplePos="0" relativeHeight="251662336" behindDoc="1" locked="1" layoutInCell="1" allowOverlap="1" wp14:anchorId="19AE37D5" wp14:editId="0284C877">
            <wp:simplePos x="0" y="0"/>
            <wp:positionH relativeFrom="column">
              <wp:posOffset>382905</wp:posOffset>
            </wp:positionH>
            <wp:positionV relativeFrom="page">
              <wp:posOffset>9136380</wp:posOffset>
            </wp:positionV>
            <wp:extent cx="5926455" cy="107251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97C" w:rsidRPr="00140726" w:rsidSect="009A1948">
      <w:footerReference w:type="first" r:id="rId12"/>
      <w:pgSz w:w="11906" w:h="16838"/>
      <w:pgMar w:top="993" w:right="707" w:bottom="568" w:left="1276" w:header="709" w:footer="3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7274" w14:textId="77777777" w:rsidR="00AE0A64" w:rsidRDefault="00AE0A64">
      <w:r>
        <w:separator/>
      </w:r>
    </w:p>
  </w:endnote>
  <w:endnote w:type="continuationSeparator" w:id="0">
    <w:p w14:paraId="016D3114" w14:textId="77777777" w:rsidR="00AE0A64" w:rsidRDefault="00AE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ȝ擄 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F23" w14:textId="77777777" w:rsidR="00232F7C" w:rsidRPr="00344DF3" w:rsidRDefault="00232F7C" w:rsidP="00D577C4">
    <w:pPr>
      <w:pStyle w:val="Fuzeile"/>
      <w:tabs>
        <w:tab w:val="left" w:pos="567"/>
      </w:tabs>
      <w:rPr>
        <w:rFonts w:cs="Arial"/>
        <w:lang w:val="de-CH"/>
      </w:rPr>
    </w:pPr>
  </w:p>
  <w:p w14:paraId="0FC71CDE" w14:textId="77777777" w:rsidR="00232F7C" w:rsidRPr="00344DF3" w:rsidRDefault="00D16BC3">
    <w:pPr>
      <w:pStyle w:val="Fuzeile"/>
      <w:rPr>
        <w:rFonts w:cs="Arial"/>
        <w:lang w:val="de-CH"/>
      </w:rPr>
    </w:pP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21F5D646" wp14:editId="6F29FD97">
          <wp:simplePos x="0" y="0"/>
          <wp:positionH relativeFrom="column">
            <wp:posOffset>166370</wp:posOffset>
          </wp:positionH>
          <wp:positionV relativeFrom="paragraph">
            <wp:posOffset>32011</wp:posOffset>
          </wp:positionV>
          <wp:extent cx="842400" cy="198000"/>
          <wp:effectExtent l="0" t="0" r="0" b="5715"/>
          <wp:wrapNone/>
          <wp:docPr id="21" name="Grafik 2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DBB_Verlag_4f-D.tif"/>
                  <pic:cNvPicPr/>
                </pic:nvPicPr>
                <pic:blipFill rotWithShape="1">
                  <a:blip r:embed="rId1"/>
                  <a:srcRect t="1058" b="1058"/>
                  <a:stretch/>
                </pic:blipFill>
                <pic:spPr>
                  <a:xfrm>
                    <a:off x="0" y="0"/>
                    <a:ext cx="842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F7C">
      <w:rPr>
        <w:rFonts w:cs="Arial"/>
        <w:lang w:val="de-CH"/>
      </w:rPr>
      <w:t xml:space="preserve"> </w:t>
    </w:r>
    <w:r w:rsidR="00232F7C" w:rsidRPr="00344DF3">
      <w:rPr>
        <w:rFonts w:cs="Arial"/>
        <w:lang w:val="de-CH"/>
      </w:rPr>
      <w:t xml:space="preserve">                        </w:t>
    </w:r>
    <w:r w:rsidR="00C52D78">
      <w:rPr>
        <w:noProof/>
      </w:rPr>
      <w:drawing>
        <wp:anchor distT="0" distB="0" distL="114300" distR="114300" simplePos="0" relativeHeight="251658240" behindDoc="1" locked="1" layoutInCell="1" allowOverlap="1" wp14:anchorId="38F2729B" wp14:editId="48237BC0">
          <wp:simplePos x="0" y="0"/>
          <wp:positionH relativeFrom="column">
            <wp:posOffset>900430</wp:posOffset>
          </wp:positionH>
          <wp:positionV relativeFrom="page">
            <wp:posOffset>13321665</wp:posOffset>
          </wp:positionV>
          <wp:extent cx="4559300" cy="431800"/>
          <wp:effectExtent l="0" t="0" r="0" b="0"/>
          <wp:wrapNone/>
          <wp:docPr id="1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F7C">
      <w:rPr>
        <w:rFonts w:cs="Arial"/>
        <w:lang w:val="de-CH"/>
      </w:rPr>
      <w:t xml:space="preserve"> </w:t>
    </w:r>
  </w:p>
  <w:p w14:paraId="64AB1A88" w14:textId="77777777" w:rsidR="00A40866" w:rsidRDefault="00A40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FCBB" w14:textId="77777777" w:rsidR="00AE0A64" w:rsidRDefault="00AE0A64">
      <w:r>
        <w:separator/>
      </w:r>
    </w:p>
  </w:footnote>
  <w:footnote w:type="continuationSeparator" w:id="0">
    <w:p w14:paraId="5FD2937E" w14:textId="77777777" w:rsidR="00AE0A64" w:rsidRDefault="00AE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31F"/>
    <w:multiLevelType w:val="hybridMultilevel"/>
    <w:tmpl w:val="34949F42"/>
    <w:lvl w:ilvl="0" w:tplc="F1D6230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1473B"/>
    <w:multiLevelType w:val="hybridMultilevel"/>
    <w:tmpl w:val="B3E4CC4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14"/>
    <w:multiLevelType w:val="hybridMultilevel"/>
    <w:tmpl w:val="91AE6A7C"/>
    <w:lvl w:ilvl="0" w:tplc="E5E411D4">
      <w:start w:val="1"/>
      <w:numFmt w:val="bullet"/>
      <w:lvlText w:val="—"/>
      <w:lvlJc w:val="left"/>
      <w:pPr>
        <w:ind w:left="1069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0356"/>
    <w:multiLevelType w:val="hybridMultilevel"/>
    <w:tmpl w:val="1AD6D372"/>
    <w:lvl w:ilvl="0" w:tplc="6C824A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54C5957"/>
    <w:multiLevelType w:val="hybridMultilevel"/>
    <w:tmpl w:val="9AC27CAA"/>
    <w:lvl w:ilvl="0" w:tplc="12C68924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D01D31"/>
    <w:multiLevelType w:val="hybridMultilevel"/>
    <w:tmpl w:val="57609A8A"/>
    <w:lvl w:ilvl="0" w:tplc="748A52C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1273F2"/>
    <w:multiLevelType w:val="hybridMultilevel"/>
    <w:tmpl w:val="D8A85C90"/>
    <w:lvl w:ilvl="0" w:tplc="1010754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48E3EFE"/>
    <w:multiLevelType w:val="hybridMultilevel"/>
    <w:tmpl w:val="97203C3A"/>
    <w:lvl w:ilvl="0" w:tplc="58AA09A0">
      <w:start w:val="2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B2036C3"/>
    <w:multiLevelType w:val="hybridMultilevel"/>
    <w:tmpl w:val="1646F048"/>
    <w:lvl w:ilvl="0" w:tplc="E5E411D4">
      <w:start w:val="1"/>
      <w:numFmt w:val="bullet"/>
      <w:lvlText w:val="—"/>
      <w:lvlJc w:val="left"/>
      <w:pPr>
        <w:ind w:left="1636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3483"/>
    <w:multiLevelType w:val="hybridMultilevel"/>
    <w:tmpl w:val="39143C06"/>
    <w:lvl w:ilvl="0" w:tplc="73EEF93C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9E40FDD"/>
    <w:multiLevelType w:val="hybridMultilevel"/>
    <w:tmpl w:val="715C49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0A2DD0"/>
    <w:multiLevelType w:val="hybridMultilevel"/>
    <w:tmpl w:val="29C4CFF4"/>
    <w:lvl w:ilvl="0" w:tplc="BA9EC1D2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9E4043"/>
    <w:multiLevelType w:val="hybridMultilevel"/>
    <w:tmpl w:val="1CCAE112"/>
    <w:lvl w:ilvl="0" w:tplc="D024ACCC">
      <w:numFmt w:val="bullet"/>
      <w:lvlText w:val="-"/>
      <w:lvlJc w:val="left"/>
      <w:pPr>
        <w:ind w:left="106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5F"/>
    <w:rsid w:val="000127AD"/>
    <w:rsid w:val="00017C83"/>
    <w:rsid w:val="00020FAD"/>
    <w:rsid w:val="00046B2E"/>
    <w:rsid w:val="00070538"/>
    <w:rsid w:val="0007075F"/>
    <w:rsid w:val="00076DB3"/>
    <w:rsid w:val="0008202A"/>
    <w:rsid w:val="00137544"/>
    <w:rsid w:val="00140726"/>
    <w:rsid w:val="001619DF"/>
    <w:rsid w:val="001B0692"/>
    <w:rsid w:val="001D0717"/>
    <w:rsid w:val="001E5885"/>
    <w:rsid w:val="001E65B4"/>
    <w:rsid w:val="00211902"/>
    <w:rsid w:val="00232F7C"/>
    <w:rsid w:val="00245285"/>
    <w:rsid w:val="0025053B"/>
    <w:rsid w:val="00262895"/>
    <w:rsid w:val="00274F15"/>
    <w:rsid w:val="002A1921"/>
    <w:rsid w:val="002B00A5"/>
    <w:rsid w:val="002D2755"/>
    <w:rsid w:val="002D5522"/>
    <w:rsid w:val="002F0328"/>
    <w:rsid w:val="002F2C98"/>
    <w:rsid w:val="00317881"/>
    <w:rsid w:val="00324816"/>
    <w:rsid w:val="00377A8B"/>
    <w:rsid w:val="003849E6"/>
    <w:rsid w:val="00391135"/>
    <w:rsid w:val="00392CE2"/>
    <w:rsid w:val="003B170E"/>
    <w:rsid w:val="003C3FEA"/>
    <w:rsid w:val="003F1BFB"/>
    <w:rsid w:val="003F4342"/>
    <w:rsid w:val="00402DD2"/>
    <w:rsid w:val="00410241"/>
    <w:rsid w:val="00420F8E"/>
    <w:rsid w:val="00456F42"/>
    <w:rsid w:val="004A066C"/>
    <w:rsid w:val="004F5211"/>
    <w:rsid w:val="00510749"/>
    <w:rsid w:val="0051757B"/>
    <w:rsid w:val="0051797C"/>
    <w:rsid w:val="00525C95"/>
    <w:rsid w:val="00586FF3"/>
    <w:rsid w:val="005E59D7"/>
    <w:rsid w:val="0060200E"/>
    <w:rsid w:val="006150C4"/>
    <w:rsid w:val="00664428"/>
    <w:rsid w:val="006812D5"/>
    <w:rsid w:val="00731C80"/>
    <w:rsid w:val="0073330B"/>
    <w:rsid w:val="00734578"/>
    <w:rsid w:val="007445BE"/>
    <w:rsid w:val="007B6998"/>
    <w:rsid w:val="00811A86"/>
    <w:rsid w:val="00825281"/>
    <w:rsid w:val="00827057"/>
    <w:rsid w:val="00846868"/>
    <w:rsid w:val="00860A84"/>
    <w:rsid w:val="00861DC5"/>
    <w:rsid w:val="00864467"/>
    <w:rsid w:val="00875D5A"/>
    <w:rsid w:val="008A2464"/>
    <w:rsid w:val="008E7A3B"/>
    <w:rsid w:val="0091488C"/>
    <w:rsid w:val="00931D3A"/>
    <w:rsid w:val="009414BF"/>
    <w:rsid w:val="009445F5"/>
    <w:rsid w:val="00956951"/>
    <w:rsid w:val="0099438B"/>
    <w:rsid w:val="009A1948"/>
    <w:rsid w:val="009F080D"/>
    <w:rsid w:val="00A123C9"/>
    <w:rsid w:val="00A156F9"/>
    <w:rsid w:val="00A40866"/>
    <w:rsid w:val="00A42DF3"/>
    <w:rsid w:val="00A475BE"/>
    <w:rsid w:val="00A47794"/>
    <w:rsid w:val="00A47D6D"/>
    <w:rsid w:val="00A571F4"/>
    <w:rsid w:val="00A720E6"/>
    <w:rsid w:val="00A906D9"/>
    <w:rsid w:val="00AB0487"/>
    <w:rsid w:val="00AB6252"/>
    <w:rsid w:val="00AE0A64"/>
    <w:rsid w:val="00B3767D"/>
    <w:rsid w:val="00B71C70"/>
    <w:rsid w:val="00B753EF"/>
    <w:rsid w:val="00BA3CEA"/>
    <w:rsid w:val="00BF2A59"/>
    <w:rsid w:val="00C02CDB"/>
    <w:rsid w:val="00C16983"/>
    <w:rsid w:val="00C34B2A"/>
    <w:rsid w:val="00C52D78"/>
    <w:rsid w:val="00C532D7"/>
    <w:rsid w:val="00C6177F"/>
    <w:rsid w:val="00C62446"/>
    <w:rsid w:val="00C765DE"/>
    <w:rsid w:val="00C9478F"/>
    <w:rsid w:val="00CD258A"/>
    <w:rsid w:val="00CF4467"/>
    <w:rsid w:val="00D16BC3"/>
    <w:rsid w:val="00D45EF2"/>
    <w:rsid w:val="00D464E5"/>
    <w:rsid w:val="00D53B3E"/>
    <w:rsid w:val="00D577C4"/>
    <w:rsid w:val="00D67207"/>
    <w:rsid w:val="00DB2F3F"/>
    <w:rsid w:val="00E13B73"/>
    <w:rsid w:val="00E204E9"/>
    <w:rsid w:val="00EC1C55"/>
    <w:rsid w:val="00F11858"/>
    <w:rsid w:val="00F70EDA"/>
    <w:rsid w:val="00F82B93"/>
    <w:rsid w:val="00F97430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A5630F"/>
  <w14:defaultImageDpi w14:val="300"/>
  <w15:chartTrackingRefBased/>
  <w15:docId w15:val="{2408FF1C-DA0E-6E4A-8D2A-666DE3E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C23"/>
    <w:pPr>
      <w:spacing w:line="250" w:lineRule="exact"/>
    </w:pPr>
    <w:rPr>
      <w:rFonts w:ascii="Arial" w:eastAsia="Times" w:hAnsi="Arial"/>
      <w:spacing w:val="1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14788"/>
    <w:rPr>
      <w:color w:val="0000FF"/>
      <w:u w:val="single"/>
    </w:rPr>
  </w:style>
  <w:style w:type="paragraph" w:styleId="Kopfzeile">
    <w:name w:val="header"/>
    <w:basedOn w:val="Standard"/>
    <w:rsid w:val="000376D3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Standard"/>
    <w:rsid w:val="000376D3"/>
    <w:pPr>
      <w:spacing w:line="960" w:lineRule="auto"/>
      <w:jc w:val="right"/>
    </w:pPr>
    <w:rPr>
      <w:rFonts w:cs="Tahoma"/>
      <w:b/>
      <w:noProof/>
      <w:spacing w:val="20"/>
      <w:sz w:val="18"/>
      <w:lang w:val="de-CH"/>
    </w:rPr>
  </w:style>
  <w:style w:type="paragraph" w:customStyle="1" w:styleId="SchreibtextTitel">
    <w:name w:val="SchreibtextTitel"/>
    <w:basedOn w:val="Schreibtext"/>
    <w:rsid w:val="000376D3"/>
    <w:pPr>
      <w:spacing w:after="120"/>
    </w:pPr>
    <w:rPr>
      <w:b/>
      <w:sz w:val="18"/>
    </w:rPr>
  </w:style>
  <w:style w:type="character" w:styleId="Seitenzahl">
    <w:name w:val="page number"/>
    <w:basedOn w:val="Absatz-Standardschriftart"/>
    <w:rsid w:val="000376D3"/>
  </w:style>
  <w:style w:type="paragraph" w:customStyle="1" w:styleId="Schreibtext">
    <w:name w:val="Schreibtext"/>
    <w:basedOn w:val="Standard"/>
    <w:rsid w:val="000376D3"/>
    <w:rPr>
      <w:lang w:val="it-IT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paragraph" w:styleId="Fuzeile">
    <w:name w:val="footer"/>
    <w:basedOn w:val="Standard"/>
    <w:rsid w:val="007E00C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E16308"/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6308"/>
    <w:rPr>
      <w:rFonts w:ascii="Tahoma" w:eastAsia="Times" w:hAnsi="Tahoma" w:cs="Tahoma"/>
      <w:spacing w:val="10"/>
      <w:sz w:val="16"/>
      <w:szCs w:val="16"/>
      <w:lang w:val="de-DE" w:eastAsia="de-DE"/>
    </w:rPr>
  </w:style>
  <w:style w:type="paragraph" w:customStyle="1" w:styleId="MBText">
    <w:name w:val="MB Text"/>
    <w:basedOn w:val="Standard"/>
    <w:uiPriority w:val="99"/>
    <w:rsid w:val="009F080D"/>
    <w:pPr>
      <w:widowControl w:val="0"/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Light" w:eastAsia="Times New Roman" w:hAnsi="Frutiger-Light" w:cs="Frutiger-Light"/>
      <w:color w:val="000000"/>
      <w:spacing w:val="7"/>
      <w:sz w:val="18"/>
      <w:szCs w:val="18"/>
    </w:rPr>
  </w:style>
  <w:style w:type="paragraph" w:styleId="Listenabsatz">
    <w:name w:val="List Paragraph"/>
    <w:basedOn w:val="Standard"/>
    <w:uiPriority w:val="72"/>
    <w:qFormat/>
    <w:rsid w:val="00C02CD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84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sdbb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CE60F7D-7E3D-DB49-B44B-3ECA5EB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lang</vt:lpstr>
    </vt:vector>
  </TitlesOfParts>
  <Manager/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lang</dc:title>
  <dc:subject/>
  <dc:creator/>
  <cp:keywords/>
  <cp:lastModifiedBy>Aysun Raselli</cp:lastModifiedBy>
  <cp:revision>36</cp:revision>
  <cp:lastPrinted>2021-07-20T19:09:00Z</cp:lastPrinted>
  <dcterms:created xsi:type="dcterms:W3CDTF">2020-04-21T09:01:00Z</dcterms:created>
  <dcterms:modified xsi:type="dcterms:W3CDTF">2021-07-30T08:03:00Z</dcterms:modified>
</cp:coreProperties>
</file>